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Style w:val="TableGrid"/>
        <w:tblpPr w:leftFromText="180" w:rightFromText="180" w:vertAnchor="text" w:horzAnchor="margin" w:tblpY="-538"/>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99"/>
        <w:gridCol w:w="4659"/>
        <w:gridCol w:w="2168"/>
      </w:tblGrid>
      <w:tr w:rsidR="00D15D45" w14:paraId="415EFEA1" w14:textId="77777777" w:rsidTr="002D27E2">
        <w:trPr>
          <w:trHeight w:val="1787"/>
        </w:trPr>
        <w:tc>
          <w:tcPr>
            <w:tcW w:w="2448" w:type="dxa"/>
          </w:tcPr>
          <w:p w14:paraId="59FF1DF9" w14:textId="77777777" w:rsidR="00D15D45" w:rsidRPr="00DF25DB" w:rsidRDefault="00D15D45" w:rsidP="002D27E2">
            <w:pPr>
              <w:rPr>
                <w:rFonts w:ascii="Arial" w:hAnsi="Arial"/>
                <w:b w:val="0"/>
                <w:sz w:val="22"/>
                <w:szCs w:val="22"/>
              </w:rPr>
            </w:pPr>
          </w:p>
        </w:tc>
        <w:tc>
          <w:tcPr>
            <w:tcW w:w="5220" w:type="dxa"/>
            <w:vAlign w:val="center"/>
          </w:tcPr>
          <w:p w14:paraId="2B2DC043" w14:textId="77777777" w:rsidR="00D15D45" w:rsidRPr="00C82C7B" w:rsidRDefault="00D15D45" w:rsidP="002D27E2">
            <w:pPr>
              <w:jc w:val="center"/>
              <w:rPr>
                <w:rFonts w:ascii="Lucida Calligraphy" w:hAnsi="Lucida Calligraphy"/>
                <w:b w:val="0"/>
                <w:sz w:val="36"/>
                <w:szCs w:val="36"/>
              </w:rPr>
            </w:pPr>
          </w:p>
        </w:tc>
        <w:tc>
          <w:tcPr>
            <w:tcW w:w="2180" w:type="dxa"/>
          </w:tcPr>
          <w:p w14:paraId="153585E9" w14:textId="77777777" w:rsidR="00D15D45" w:rsidRDefault="00D15D45" w:rsidP="002D27E2">
            <w:pPr>
              <w:rPr>
                <w:rFonts w:ascii="Arial" w:hAnsi="Arial"/>
                <w:b w:val="0"/>
                <w:sz w:val="22"/>
                <w:szCs w:val="22"/>
              </w:rPr>
            </w:pPr>
            <w:r w:rsidRPr="00C82C7B">
              <w:rPr>
                <w:rFonts w:ascii="Arial" w:hAnsi="Arial"/>
                <w:b w:val="0"/>
                <w:noProof/>
                <w:sz w:val="22"/>
                <w:szCs w:val="22"/>
                <w:lang w:val="en-GB"/>
              </w:rPr>
              <w:drawing>
                <wp:inline distT="0" distB="0" distL="0" distR="0" wp14:anchorId="51B719E9" wp14:editId="7869D489">
                  <wp:extent cx="1154658" cy="1323045"/>
                  <wp:effectExtent l="19050" t="0" r="7392" b="0"/>
                  <wp:docPr id="3" name="Picture 0" descr="Rabbit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bit test.jpg"/>
                          <pic:cNvPicPr/>
                        </pic:nvPicPr>
                        <pic:blipFill>
                          <a:blip r:embed="rId5"/>
                          <a:stretch>
                            <a:fillRect/>
                          </a:stretch>
                        </pic:blipFill>
                        <pic:spPr>
                          <a:xfrm>
                            <a:off x="0" y="0"/>
                            <a:ext cx="1153584" cy="1321814"/>
                          </a:xfrm>
                          <a:prstGeom prst="rect">
                            <a:avLst/>
                          </a:prstGeom>
                        </pic:spPr>
                      </pic:pic>
                    </a:graphicData>
                  </a:graphic>
                </wp:inline>
              </w:drawing>
            </w:r>
          </w:p>
        </w:tc>
      </w:tr>
      <w:tr w:rsidR="00D15D45" w14:paraId="0A9F1249" w14:textId="77777777" w:rsidTr="002D27E2">
        <w:trPr>
          <w:trHeight w:val="338"/>
        </w:trPr>
        <w:tc>
          <w:tcPr>
            <w:tcW w:w="2448" w:type="dxa"/>
            <w:tcBorders>
              <w:bottom w:val="single" w:sz="4" w:space="0" w:color="auto"/>
            </w:tcBorders>
          </w:tcPr>
          <w:p w14:paraId="745B4F29" w14:textId="77777777" w:rsidR="00D15D45" w:rsidRDefault="00D15D45" w:rsidP="002D27E2">
            <w:pPr>
              <w:rPr>
                <w:rFonts w:ascii="Arial" w:hAnsi="Arial"/>
                <w:b w:val="0"/>
                <w:sz w:val="22"/>
                <w:szCs w:val="22"/>
              </w:rPr>
            </w:pPr>
          </w:p>
          <w:p w14:paraId="6DF8CE94" w14:textId="77777777" w:rsidR="00D15D45" w:rsidRPr="00DF25DB" w:rsidRDefault="00D15D45" w:rsidP="002D27E2">
            <w:pPr>
              <w:rPr>
                <w:rFonts w:ascii="Arial" w:hAnsi="Arial"/>
                <w:b w:val="0"/>
                <w:sz w:val="22"/>
                <w:szCs w:val="22"/>
              </w:rPr>
            </w:pPr>
          </w:p>
        </w:tc>
        <w:tc>
          <w:tcPr>
            <w:tcW w:w="5220" w:type="dxa"/>
            <w:tcBorders>
              <w:bottom w:val="single" w:sz="4" w:space="0" w:color="auto"/>
            </w:tcBorders>
          </w:tcPr>
          <w:p w14:paraId="7D19F92D" w14:textId="77777777" w:rsidR="00D15D45" w:rsidRPr="00DF25DB" w:rsidRDefault="00D15D45" w:rsidP="002D27E2">
            <w:pPr>
              <w:rPr>
                <w:rFonts w:ascii="Lucida Calligraphy" w:hAnsi="Lucida Calligraphy" w:cs="Andalus"/>
                <w:b w:val="0"/>
                <w:sz w:val="24"/>
                <w:szCs w:val="24"/>
              </w:rPr>
            </w:pPr>
          </w:p>
        </w:tc>
        <w:tc>
          <w:tcPr>
            <w:tcW w:w="2180" w:type="dxa"/>
            <w:tcBorders>
              <w:bottom w:val="single" w:sz="4" w:space="0" w:color="auto"/>
            </w:tcBorders>
          </w:tcPr>
          <w:p w14:paraId="68792576" w14:textId="77777777" w:rsidR="00D15D45" w:rsidRPr="00BF2C69" w:rsidRDefault="00D15D45" w:rsidP="002D27E2">
            <w:pPr>
              <w:rPr>
                <w:rFonts w:ascii="Arial" w:hAnsi="Arial"/>
                <w:b w:val="0"/>
                <w:sz w:val="22"/>
                <w:szCs w:val="22"/>
              </w:rPr>
            </w:pPr>
          </w:p>
        </w:tc>
      </w:tr>
    </w:tbl>
    <w:p w14:paraId="138D3C03" w14:textId="77777777" w:rsidR="00D15D45" w:rsidRDefault="00A27DE4" w:rsidP="00D15D45">
      <w:pPr>
        <w:tabs>
          <w:tab w:val="left" w:pos="2628"/>
        </w:tabs>
        <w:rPr>
          <w:rFonts w:ascii="Arial" w:hAnsi="Arial" w:cs="Arial"/>
          <w:b w:val="0"/>
          <w:sz w:val="24"/>
          <w:szCs w:val="24"/>
        </w:rPr>
      </w:pPr>
      <w:r>
        <w:rPr>
          <w:noProof/>
          <w:lang w:val="en-GB" w:eastAsia="en-GB"/>
        </w:rPr>
        <w:object w:dxaOrig="1440" w:dyaOrig="1440" w14:anchorId="0F0B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21.15pt;width:98pt;height:84.15pt;z-index:251659264;mso-position-horizontal-relative:text;mso-position-vertical-relative:text">
            <v:imagedata r:id="rId6" o:title=""/>
            <w10:wrap type="square"/>
          </v:shape>
          <o:OLEObject Type="Embed" ProgID="Word.Picture.8" ShapeID="_x0000_s1026" DrawAspect="Content" ObjectID="_1609174539" r:id="rId7"/>
        </w:object>
      </w:r>
    </w:p>
    <w:p w14:paraId="2C43E920" w14:textId="77777777" w:rsidR="00D15D45" w:rsidRDefault="00D15D45" w:rsidP="00D15D45">
      <w:pPr>
        <w:pStyle w:val="NoSpacing"/>
        <w:rPr>
          <w:rFonts w:ascii="Arial" w:hAnsi="Arial" w:cs="Arial"/>
          <w:b/>
          <w:sz w:val="24"/>
          <w:szCs w:val="24"/>
        </w:rPr>
      </w:pPr>
    </w:p>
    <w:p w14:paraId="445346A5" w14:textId="77777777" w:rsidR="008050CA" w:rsidRDefault="008050CA" w:rsidP="00D15D45">
      <w:pPr>
        <w:pStyle w:val="NoSpacing"/>
        <w:rPr>
          <w:rFonts w:ascii="Arial" w:hAnsi="Arial" w:cs="Arial"/>
          <w:b/>
          <w:sz w:val="24"/>
          <w:szCs w:val="24"/>
        </w:rPr>
      </w:pPr>
    </w:p>
    <w:p w14:paraId="49C9EF7F" w14:textId="77777777" w:rsidR="00D15D45" w:rsidRPr="008050CA" w:rsidRDefault="008050CA" w:rsidP="00D15D45">
      <w:pPr>
        <w:pStyle w:val="NoSpacing"/>
        <w:rPr>
          <w:rFonts w:ascii="Arial" w:hAnsi="Arial" w:cs="Arial"/>
          <w:sz w:val="28"/>
          <w:szCs w:val="28"/>
        </w:rPr>
      </w:pPr>
      <w:r>
        <w:rPr>
          <w:rFonts w:ascii="Arial" w:hAnsi="Arial" w:cs="Arial"/>
          <w:b/>
          <w:sz w:val="28"/>
          <w:szCs w:val="28"/>
        </w:rPr>
        <w:t>Rabbits</w:t>
      </w:r>
      <w:r w:rsidR="00A468FC">
        <w:rPr>
          <w:rFonts w:ascii="Arial" w:hAnsi="Arial" w:cs="Arial"/>
          <w:b/>
          <w:sz w:val="28"/>
          <w:szCs w:val="28"/>
        </w:rPr>
        <w:t xml:space="preserve"> &amp; Hares </w:t>
      </w:r>
      <w:r>
        <w:rPr>
          <w:rFonts w:ascii="Arial" w:hAnsi="Arial" w:cs="Arial"/>
          <w:b/>
          <w:sz w:val="28"/>
          <w:szCs w:val="28"/>
        </w:rPr>
        <w:t xml:space="preserve">Committee </w:t>
      </w:r>
      <w:r w:rsidR="00D15D45" w:rsidRPr="008050CA">
        <w:rPr>
          <w:rFonts w:ascii="Arial" w:hAnsi="Arial" w:cs="Arial"/>
          <w:b/>
          <w:sz w:val="28"/>
          <w:szCs w:val="28"/>
        </w:rPr>
        <w:t>Constitution (</w:t>
      </w:r>
      <w:r w:rsidR="000B4E7C">
        <w:rPr>
          <w:rFonts w:ascii="Arial" w:hAnsi="Arial" w:cs="Arial"/>
          <w:b/>
          <w:sz w:val="28"/>
          <w:szCs w:val="28"/>
        </w:rPr>
        <w:t>Revised January 2019</w:t>
      </w:r>
      <w:r w:rsidR="00D15D45" w:rsidRPr="008050CA">
        <w:rPr>
          <w:rFonts w:ascii="Arial" w:hAnsi="Arial" w:cs="Arial"/>
          <w:b/>
          <w:sz w:val="28"/>
          <w:szCs w:val="28"/>
        </w:rPr>
        <w:t>)</w:t>
      </w:r>
    </w:p>
    <w:p w14:paraId="62F5C6E2" w14:textId="77777777" w:rsidR="00D15D45" w:rsidRDefault="00D15D45" w:rsidP="00D15D45">
      <w:pPr>
        <w:pStyle w:val="NoSpacing"/>
        <w:jc w:val="center"/>
        <w:rPr>
          <w:b/>
          <w:sz w:val="32"/>
          <w:szCs w:val="32"/>
          <w:u w:val="single"/>
        </w:rPr>
      </w:pPr>
    </w:p>
    <w:p w14:paraId="09DBAD96" w14:textId="77777777" w:rsidR="008050CA" w:rsidRPr="00F60251" w:rsidRDefault="008050CA" w:rsidP="00D15D45">
      <w:pPr>
        <w:pStyle w:val="NoSpacing"/>
        <w:jc w:val="center"/>
        <w:rPr>
          <w:b/>
          <w:sz w:val="32"/>
          <w:szCs w:val="32"/>
          <w:u w:val="single"/>
        </w:rPr>
      </w:pPr>
    </w:p>
    <w:p w14:paraId="4B9F1308" w14:textId="77777777" w:rsidR="00D15D45" w:rsidRPr="008050CA" w:rsidRDefault="00D15D45" w:rsidP="00D15D45">
      <w:pPr>
        <w:rPr>
          <w:rFonts w:ascii="Arial" w:hAnsi="Arial" w:cs="Arial"/>
          <w:sz w:val="24"/>
          <w:szCs w:val="24"/>
          <w:u w:val="single"/>
        </w:rPr>
      </w:pPr>
      <w:r w:rsidRPr="008050CA">
        <w:rPr>
          <w:rFonts w:ascii="Arial" w:hAnsi="Arial" w:cs="Arial"/>
          <w:sz w:val="24"/>
          <w:szCs w:val="24"/>
        </w:rPr>
        <w:t>1.</w:t>
      </w:r>
      <w:r w:rsidR="002C6EA0" w:rsidRPr="008050CA">
        <w:rPr>
          <w:rFonts w:ascii="Arial" w:hAnsi="Arial" w:cs="Arial"/>
          <w:sz w:val="24"/>
          <w:szCs w:val="24"/>
        </w:rPr>
        <w:tab/>
      </w:r>
      <w:r w:rsidRPr="008050CA">
        <w:rPr>
          <w:rFonts w:ascii="Arial" w:hAnsi="Arial" w:cs="Arial"/>
          <w:sz w:val="24"/>
          <w:szCs w:val="24"/>
        </w:rPr>
        <w:t xml:space="preserve"> </w:t>
      </w:r>
      <w:r w:rsidRPr="008050CA">
        <w:rPr>
          <w:rFonts w:ascii="Arial" w:hAnsi="Arial" w:cs="Arial"/>
          <w:sz w:val="24"/>
          <w:szCs w:val="24"/>
          <w:u w:val="single"/>
        </w:rPr>
        <w:t>PURPOSE OF THE COMMITTEE</w:t>
      </w:r>
    </w:p>
    <w:p w14:paraId="30A9F4F2" w14:textId="77777777" w:rsidR="00D15D45" w:rsidRDefault="00D15D45" w:rsidP="00D15D45">
      <w:pPr>
        <w:rPr>
          <w:b w:val="0"/>
          <w:u w:val="single"/>
        </w:rPr>
      </w:pPr>
    </w:p>
    <w:p w14:paraId="0326B5FE" w14:textId="77777777" w:rsidR="00D15D45" w:rsidRPr="001A6901" w:rsidRDefault="002C6EA0" w:rsidP="00D15D45">
      <w:pPr>
        <w:pStyle w:val="No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D15D45" w:rsidRPr="001A6901">
        <w:rPr>
          <w:rFonts w:ascii="Arial" w:hAnsi="Arial" w:cs="Arial"/>
          <w:sz w:val="24"/>
          <w:szCs w:val="24"/>
        </w:rPr>
        <w:t xml:space="preserve">The purpose of the </w:t>
      </w:r>
      <w:r w:rsidR="004F3BEC">
        <w:rPr>
          <w:rFonts w:ascii="Arial" w:hAnsi="Arial" w:cs="Arial"/>
          <w:sz w:val="24"/>
          <w:szCs w:val="24"/>
        </w:rPr>
        <w:t>Rabbits</w:t>
      </w:r>
      <w:r w:rsidR="00A468FC">
        <w:rPr>
          <w:rFonts w:ascii="Arial" w:hAnsi="Arial" w:cs="Arial"/>
          <w:sz w:val="24"/>
          <w:szCs w:val="24"/>
        </w:rPr>
        <w:t xml:space="preserve"> &amp; Hares</w:t>
      </w:r>
      <w:r w:rsidR="004F3BEC">
        <w:rPr>
          <w:rFonts w:ascii="Arial" w:hAnsi="Arial" w:cs="Arial"/>
          <w:sz w:val="24"/>
          <w:szCs w:val="24"/>
        </w:rPr>
        <w:t xml:space="preserve"> </w:t>
      </w:r>
      <w:r w:rsidR="00D15D45" w:rsidRPr="001A6901">
        <w:rPr>
          <w:rFonts w:ascii="Arial" w:hAnsi="Arial" w:cs="Arial"/>
          <w:sz w:val="24"/>
          <w:szCs w:val="24"/>
        </w:rPr>
        <w:t xml:space="preserve">Committee shall be: </w:t>
      </w:r>
    </w:p>
    <w:p w14:paraId="7F208F16" w14:textId="77777777" w:rsidR="00D15D45" w:rsidRPr="001A6901" w:rsidRDefault="00D15D45" w:rsidP="00D15D45">
      <w:pPr>
        <w:pStyle w:val="NoSpacing"/>
        <w:rPr>
          <w:rFonts w:ascii="Arial" w:hAnsi="Arial" w:cs="Arial"/>
          <w:sz w:val="24"/>
          <w:szCs w:val="24"/>
        </w:rPr>
      </w:pPr>
    </w:p>
    <w:p w14:paraId="1F1E3994" w14:textId="77777777" w:rsidR="00D15D45" w:rsidRPr="001A6901" w:rsidRDefault="00D15D45" w:rsidP="002C6EA0">
      <w:pPr>
        <w:pStyle w:val="NoSpacing"/>
        <w:numPr>
          <w:ilvl w:val="0"/>
          <w:numId w:val="3"/>
        </w:numPr>
        <w:ind w:left="1080"/>
        <w:rPr>
          <w:rFonts w:ascii="Arial" w:hAnsi="Arial" w:cs="Arial"/>
          <w:sz w:val="24"/>
          <w:szCs w:val="24"/>
        </w:rPr>
      </w:pPr>
      <w:r w:rsidRPr="001A6901">
        <w:rPr>
          <w:rFonts w:ascii="Arial" w:hAnsi="Arial" w:cs="Arial"/>
          <w:sz w:val="24"/>
          <w:szCs w:val="24"/>
        </w:rPr>
        <w:t>To manage the running of the Rabbits</w:t>
      </w:r>
      <w:r w:rsidR="00A468FC">
        <w:rPr>
          <w:rFonts w:ascii="Arial" w:hAnsi="Arial" w:cs="Arial"/>
          <w:sz w:val="24"/>
          <w:szCs w:val="24"/>
        </w:rPr>
        <w:t xml:space="preserve"> &amp; Hares</w:t>
      </w:r>
      <w:r w:rsidRPr="001A6901">
        <w:rPr>
          <w:rFonts w:ascii="Arial" w:hAnsi="Arial" w:cs="Arial"/>
          <w:sz w:val="24"/>
          <w:szCs w:val="24"/>
        </w:rPr>
        <w:t xml:space="preserve"> Section of South Kyme Golf Club.</w:t>
      </w:r>
    </w:p>
    <w:p w14:paraId="6593B39C" w14:textId="77777777" w:rsidR="00D15D45" w:rsidRPr="001A6901" w:rsidRDefault="00D15D45" w:rsidP="002C6EA0">
      <w:pPr>
        <w:pStyle w:val="NoSpacing"/>
        <w:ind w:left="360"/>
        <w:rPr>
          <w:rFonts w:ascii="Arial" w:hAnsi="Arial" w:cs="Arial"/>
          <w:sz w:val="24"/>
          <w:szCs w:val="24"/>
        </w:rPr>
      </w:pPr>
    </w:p>
    <w:p w14:paraId="6E5E677F" w14:textId="77777777" w:rsidR="00D15D45" w:rsidRPr="001A6901" w:rsidRDefault="00D15D45" w:rsidP="002C6EA0">
      <w:pPr>
        <w:pStyle w:val="NoSpacing"/>
        <w:numPr>
          <w:ilvl w:val="0"/>
          <w:numId w:val="3"/>
        </w:numPr>
        <w:ind w:left="1080"/>
        <w:rPr>
          <w:rFonts w:ascii="Arial" w:hAnsi="Arial" w:cs="Arial"/>
          <w:sz w:val="24"/>
          <w:szCs w:val="24"/>
        </w:rPr>
      </w:pPr>
      <w:r w:rsidRPr="001A6901">
        <w:rPr>
          <w:rFonts w:ascii="Arial" w:hAnsi="Arial" w:cs="Arial"/>
          <w:sz w:val="24"/>
          <w:szCs w:val="24"/>
        </w:rPr>
        <w:t>To resolve where possible any matters raised by members of the Section, referring any matters that cannot be resolved to the Management Committee of South Kyme Golf Club with recommendations if appropriate.</w:t>
      </w:r>
    </w:p>
    <w:p w14:paraId="36B56EB2" w14:textId="77777777" w:rsidR="00D15D45" w:rsidRPr="001A6901" w:rsidRDefault="00D15D45" w:rsidP="002C6EA0">
      <w:pPr>
        <w:pStyle w:val="NoSpacing"/>
        <w:ind w:left="1800" w:hanging="720"/>
        <w:rPr>
          <w:rFonts w:ascii="Arial" w:hAnsi="Arial" w:cs="Arial"/>
          <w:sz w:val="24"/>
          <w:szCs w:val="24"/>
        </w:rPr>
      </w:pPr>
    </w:p>
    <w:p w14:paraId="69646A5E" w14:textId="77777777" w:rsidR="00D15D45" w:rsidRPr="001A6901" w:rsidRDefault="00D15D45" w:rsidP="002C6EA0">
      <w:pPr>
        <w:pStyle w:val="NoSpacing"/>
        <w:numPr>
          <w:ilvl w:val="0"/>
          <w:numId w:val="3"/>
        </w:numPr>
        <w:ind w:left="1080"/>
        <w:rPr>
          <w:rFonts w:ascii="Arial" w:hAnsi="Arial" w:cs="Arial"/>
          <w:sz w:val="24"/>
          <w:szCs w:val="24"/>
        </w:rPr>
      </w:pPr>
      <w:r w:rsidRPr="001A6901">
        <w:rPr>
          <w:rFonts w:ascii="Arial" w:hAnsi="Arial" w:cs="Arial"/>
          <w:sz w:val="24"/>
          <w:szCs w:val="24"/>
        </w:rPr>
        <w:t>To decide upon and arrange Matches and Competitions for the Section, ensuring that all Matches and Competitions comply with both the Rules of Golf and local rules determined by South Kyme Golf Club.</w:t>
      </w:r>
    </w:p>
    <w:p w14:paraId="4C5191D5" w14:textId="77777777" w:rsidR="00D15D45" w:rsidRPr="001A6901" w:rsidRDefault="00D15D45" w:rsidP="002C6EA0">
      <w:pPr>
        <w:pStyle w:val="NoSpacing"/>
        <w:ind w:left="1800" w:hanging="720"/>
        <w:rPr>
          <w:rFonts w:ascii="Arial" w:hAnsi="Arial" w:cs="Arial"/>
          <w:sz w:val="24"/>
          <w:szCs w:val="24"/>
        </w:rPr>
      </w:pPr>
    </w:p>
    <w:p w14:paraId="7054719E" w14:textId="77777777" w:rsidR="00D15D45" w:rsidRPr="001A6901" w:rsidRDefault="00D15D45" w:rsidP="002C6EA0">
      <w:pPr>
        <w:pStyle w:val="NoSpacing"/>
        <w:numPr>
          <w:ilvl w:val="0"/>
          <w:numId w:val="3"/>
        </w:numPr>
        <w:ind w:left="1080"/>
        <w:rPr>
          <w:rFonts w:ascii="Arial" w:hAnsi="Arial" w:cs="Arial"/>
          <w:sz w:val="24"/>
          <w:szCs w:val="24"/>
        </w:rPr>
      </w:pPr>
      <w:r w:rsidRPr="001A6901">
        <w:rPr>
          <w:rFonts w:ascii="Arial" w:hAnsi="Arial" w:cs="Arial"/>
          <w:sz w:val="24"/>
          <w:szCs w:val="24"/>
        </w:rPr>
        <w:t xml:space="preserve">To organise the Annual General Meeting of the Section.  </w:t>
      </w:r>
    </w:p>
    <w:p w14:paraId="7297A10C" w14:textId="77777777" w:rsidR="00D15D45" w:rsidRPr="001A6901" w:rsidRDefault="00D15D45" w:rsidP="002C6EA0">
      <w:pPr>
        <w:pStyle w:val="NoSpacing"/>
        <w:ind w:left="1800" w:hanging="720"/>
        <w:rPr>
          <w:rFonts w:ascii="Arial" w:hAnsi="Arial" w:cs="Arial"/>
          <w:sz w:val="24"/>
          <w:szCs w:val="24"/>
        </w:rPr>
      </w:pPr>
    </w:p>
    <w:p w14:paraId="3E0A43DE" w14:textId="77777777" w:rsidR="00D15D45" w:rsidRPr="001A6901" w:rsidRDefault="00D15D45" w:rsidP="002C6EA0">
      <w:pPr>
        <w:pStyle w:val="NoSpacing"/>
        <w:numPr>
          <w:ilvl w:val="0"/>
          <w:numId w:val="3"/>
        </w:numPr>
        <w:ind w:left="1080"/>
        <w:rPr>
          <w:rFonts w:ascii="Arial" w:hAnsi="Arial" w:cs="Arial"/>
          <w:sz w:val="24"/>
          <w:szCs w:val="24"/>
        </w:rPr>
      </w:pPr>
      <w:r w:rsidRPr="001A6901">
        <w:rPr>
          <w:rFonts w:ascii="Arial" w:hAnsi="Arial" w:cs="Arial"/>
          <w:sz w:val="24"/>
          <w:szCs w:val="24"/>
        </w:rPr>
        <w:t xml:space="preserve">To </w:t>
      </w:r>
      <w:r w:rsidR="004F3BEC">
        <w:rPr>
          <w:rFonts w:ascii="Arial" w:hAnsi="Arial" w:cs="Arial"/>
          <w:sz w:val="24"/>
          <w:szCs w:val="24"/>
        </w:rPr>
        <w:t xml:space="preserve">promote the Rabbits </w:t>
      </w:r>
      <w:r w:rsidR="00207B43">
        <w:rPr>
          <w:rFonts w:ascii="Arial" w:hAnsi="Arial" w:cs="Arial"/>
          <w:sz w:val="24"/>
          <w:szCs w:val="24"/>
        </w:rPr>
        <w:t xml:space="preserve">&amp; Hares </w:t>
      </w:r>
      <w:r w:rsidR="004F3BEC">
        <w:rPr>
          <w:rFonts w:ascii="Arial" w:hAnsi="Arial" w:cs="Arial"/>
          <w:sz w:val="24"/>
          <w:szCs w:val="24"/>
        </w:rPr>
        <w:t xml:space="preserve">Section and encourage </w:t>
      </w:r>
      <w:r w:rsidRPr="001A6901">
        <w:rPr>
          <w:rFonts w:ascii="Arial" w:hAnsi="Arial" w:cs="Arial"/>
          <w:sz w:val="24"/>
          <w:szCs w:val="24"/>
        </w:rPr>
        <w:t>all golfers</w:t>
      </w:r>
      <w:r w:rsidR="004F3BEC">
        <w:rPr>
          <w:rFonts w:ascii="Arial" w:hAnsi="Arial" w:cs="Arial"/>
          <w:sz w:val="24"/>
          <w:szCs w:val="24"/>
        </w:rPr>
        <w:t xml:space="preserve"> to take part in Rabbits</w:t>
      </w:r>
      <w:r w:rsidR="00DF5AEA">
        <w:rPr>
          <w:rFonts w:ascii="Arial" w:hAnsi="Arial" w:cs="Arial"/>
          <w:sz w:val="24"/>
          <w:szCs w:val="24"/>
        </w:rPr>
        <w:t xml:space="preserve"> &amp; Hares</w:t>
      </w:r>
      <w:r w:rsidR="004F3BEC">
        <w:rPr>
          <w:rFonts w:ascii="Arial" w:hAnsi="Arial" w:cs="Arial"/>
          <w:sz w:val="24"/>
          <w:szCs w:val="24"/>
        </w:rPr>
        <w:t xml:space="preserve"> activities</w:t>
      </w:r>
      <w:r w:rsidRPr="001A6901">
        <w:rPr>
          <w:rFonts w:ascii="Arial" w:hAnsi="Arial" w:cs="Arial"/>
          <w:sz w:val="24"/>
          <w:szCs w:val="24"/>
        </w:rPr>
        <w:t xml:space="preserve"> regardless of Age, Gender or Ability</w:t>
      </w:r>
      <w:r w:rsidR="004F3BEC">
        <w:rPr>
          <w:rFonts w:ascii="Arial" w:hAnsi="Arial" w:cs="Arial"/>
          <w:sz w:val="24"/>
          <w:szCs w:val="24"/>
        </w:rPr>
        <w:t>.</w:t>
      </w:r>
    </w:p>
    <w:p w14:paraId="2ADA74E4" w14:textId="77777777" w:rsidR="00D15D45" w:rsidRDefault="00D15D45" w:rsidP="00D15D45">
      <w:pPr>
        <w:pStyle w:val="NoSpacing"/>
        <w:rPr>
          <w:rFonts w:ascii="Arial" w:hAnsi="Arial" w:cs="Arial"/>
        </w:rPr>
      </w:pPr>
    </w:p>
    <w:p w14:paraId="19C30F1F" w14:textId="77777777" w:rsidR="008050CA" w:rsidRDefault="008050CA" w:rsidP="00D15D45">
      <w:pPr>
        <w:pStyle w:val="NoSpacing"/>
        <w:rPr>
          <w:rFonts w:ascii="Arial" w:hAnsi="Arial" w:cs="Arial"/>
        </w:rPr>
      </w:pPr>
    </w:p>
    <w:p w14:paraId="6B27C5E4" w14:textId="77777777" w:rsidR="00D15D45" w:rsidRPr="001A6901" w:rsidRDefault="00D15D45" w:rsidP="00D15D45">
      <w:pPr>
        <w:pStyle w:val="NoSpacing"/>
        <w:rPr>
          <w:rFonts w:ascii="Arial" w:hAnsi="Arial" w:cs="Arial"/>
        </w:rPr>
      </w:pPr>
    </w:p>
    <w:p w14:paraId="6FDFAD6B" w14:textId="77777777" w:rsidR="00D15D45" w:rsidRPr="008050CA" w:rsidRDefault="00D15D45" w:rsidP="00D15D45">
      <w:pPr>
        <w:pStyle w:val="NoSpacing"/>
        <w:rPr>
          <w:rFonts w:ascii="Arial" w:hAnsi="Arial" w:cs="Arial"/>
          <w:b/>
          <w:sz w:val="24"/>
          <w:szCs w:val="24"/>
        </w:rPr>
      </w:pPr>
      <w:r w:rsidRPr="008050CA">
        <w:rPr>
          <w:rFonts w:ascii="Arial" w:hAnsi="Arial" w:cs="Arial"/>
          <w:b/>
          <w:sz w:val="24"/>
          <w:szCs w:val="24"/>
        </w:rPr>
        <w:t>2.</w:t>
      </w:r>
      <w:r w:rsidRPr="008050CA">
        <w:rPr>
          <w:rFonts w:ascii="Arial" w:hAnsi="Arial" w:cs="Arial"/>
          <w:b/>
          <w:sz w:val="24"/>
          <w:szCs w:val="24"/>
        </w:rPr>
        <w:tab/>
      </w:r>
      <w:r w:rsidR="002C6EA0" w:rsidRPr="008050CA">
        <w:rPr>
          <w:rFonts w:ascii="Arial" w:hAnsi="Arial" w:cs="Arial"/>
          <w:b/>
          <w:sz w:val="24"/>
          <w:szCs w:val="24"/>
        </w:rPr>
        <w:t>S</w:t>
      </w:r>
      <w:r w:rsidRPr="008050CA">
        <w:rPr>
          <w:rFonts w:ascii="Arial" w:hAnsi="Arial" w:cs="Arial"/>
          <w:b/>
          <w:sz w:val="24"/>
          <w:szCs w:val="24"/>
          <w:u w:val="single"/>
        </w:rPr>
        <w:t>TRUCTURE OF THE COMMITTEE</w:t>
      </w:r>
    </w:p>
    <w:p w14:paraId="730CC9CB" w14:textId="77777777" w:rsidR="00D15D45" w:rsidRPr="001A6901" w:rsidRDefault="00D15D45" w:rsidP="00D15D45">
      <w:pPr>
        <w:pStyle w:val="NoSpacing"/>
        <w:rPr>
          <w:rFonts w:ascii="Arial" w:hAnsi="Arial" w:cs="Arial"/>
        </w:rPr>
      </w:pPr>
      <w:r w:rsidRPr="001A6901">
        <w:rPr>
          <w:rFonts w:ascii="Arial" w:hAnsi="Arial" w:cs="Arial"/>
          <w:sz w:val="28"/>
          <w:szCs w:val="28"/>
        </w:rPr>
        <w:tab/>
      </w:r>
    </w:p>
    <w:p w14:paraId="4CA66E8D" w14:textId="3AF78148" w:rsidR="00D15D45" w:rsidRPr="001A6901" w:rsidRDefault="00D15D45" w:rsidP="00D15D45">
      <w:pPr>
        <w:pStyle w:val="NoSpacing"/>
        <w:ind w:firstLine="720"/>
        <w:rPr>
          <w:rFonts w:ascii="Arial" w:hAnsi="Arial" w:cs="Arial"/>
          <w:sz w:val="24"/>
          <w:szCs w:val="24"/>
        </w:rPr>
      </w:pPr>
      <w:r w:rsidRPr="001A6901">
        <w:rPr>
          <w:rFonts w:ascii="Arial" w:hAnsi="Arial" w:cs="Arial"/>
          <w:sz w:val="24"/>
          <w:szCs w:val="24"/>
        </w:rPr>
        <w:t xml:space="preserve">The </w:t>
      </w:r>
      <w:r w:rsidR="00A27DE4">
        <w:rPr>
          <w:rFonts w:ascii="Arial" w:hAnsi="Arial" w:cs="Arial"/>
          <w:sz w:val="24"/>
          <w:szCs w:val="24"/>
        </w:rPr>
        <w:t xml:space="preserve">Rabbits &amp; Hares </w:t>
      </w:r>
      <w:r w:rsidRPr="001A6901">
        <w:rPr>
          <w:rFonts w:ascii="Arial" w:hAnsi="Arial" w:cs="Arial"/>
          <w:sz w:val="24"/>
          <w:szCs w:val="24"/>
        </w:rPr>
        <w:t xml:space="preserve">Committee shall consist of the following members with </w:t>
      </w:r>
      <w:r w:rsidR="00A27DE4">
        <w:rPr>
          <w:rFonts w:ascii="Arial" w:hAnsi="Arial" w:cs="Arial"/>
          <w:sz w:val="24"/>
          <w:szCs w:val="24"/>
        </w:rPr>
        <w:tab/>
      </w:r>
      <w:bookmarkStart w:id="0" w:name="_GoBack"/>
      <w:bookmarkEnd w:id="0"/>
      <w:r w:rsidRPr="001A6901">
        <w:rPr>
          <w:rFonts w:ascii="Arial" w:hAnsi="Arial" w:cs="Arial"/>
          <w:sz w:val="24"/>
          <w:szCs w:val="24"/>
        </w:rPr>
        <w:t xml:space="preserve">full voting rights: </w:t>
      </w:r>
    </w:p>
    <w:p w14:paraId="27EBF02A" w14:textId="77777777" w:rsidR="00D15D45" w:rsidRDefault="00D15D45" w:rsidP="00D15D45">
      <w:pPr>
        <w:pStyle w:val="NoSpacing"/>
        <w:rPr>
          <w:rFonts w:ascii="Arial" w:hAnsi="Arial" w:cs="Arial"/>
          <w:sz w:val="24"/>
          <w:szCs w:val="24"/>
        </w:rPr>
      </w:pPr>
    </w:p>
    <w:p w14:paraId="2169460A" w14:textId="77777777" w:rsidR="00D15D45" w:rsidRPr="001A6901" w:rsidRDefault="00D15D45" w:rsidP="002C6EA0">
      <w:pPr>
        <w:pStyle w:val="NoSpacing"/>
        <w:numPr>
          <w:ilvl w:val="0"/>
          <w:numId w:val="5"/>
        </w:numPr>
        <w:ind w:left="1080"/>
        <w:rPr>
          <w:rFonts w:ascii="Arial" w:hAnsi="Arial" w:cs="Arial"/>
          <w:sz w:val="24"/>
          <w:szCs w:val="24"/>
        </w:rPr>
      </w:pPr>
      <w:r w:rsidRPr="001A6901">
        <w:rPr>
          <w:rFonts w:ascii="Arial" w:hAnsi="Arial" w:cs="Arial"/>
          <w:sz w:val="24"/>
          <w:szCs w:val="24"/>
        </w:rPr>
        <w:t>The Captain (</w:t>
      </w:r>
      <w:r w:rsidR="002C6EA0">
        <w:rPr>
          <w:rFonts w:ascii="Arial" w:hAnsi="Arial" w:cs="Arial"/>
          <w:sz w:val="24"/>
          <w:szCs w:val="24"/>
        </w:rPr>
        <w:t>Chairperson</w:t>
      </w:r>
      <w:r w:rsidRPr="001A6901">
        <w:rPr>
          <w:rFonts w:ascii="Arial" w:hAnsi="Arial" w:cs="Arial"/>
          <w:sz w:val="24"/>
          <w:szCs w:val="24"/>
        </w:rPr>
        <w:t>)</w:t>
      </w:r>
      <w:r w:rsidR="002C6EA0">
        <w:rPr>
          <w:rFonts w:ascii="Arial" w:hAnsi="Arial" w:cs="Arial"/>
          <w:sz w:val="24"/>
          <w:szCs w:val="24"/>
        </w:rPr>
        <w:t>.</w:t>
      </w:r>
    </w:p>
    <w:p w14:paraId="5EB0ABBF" w14:textId="77777777" w:rsidR="00D15D45" w:rsidRPr="001A6901" w:rsidRDefault="00D15D45" w:rsidP="002C6EA0">
      <w:pPr>
        <w:pStyle w:val="NoSpacing"/>
        <w:ind w:left="360"/>
        <w:rPr>
          <w:rFonts w:ascii="Arial" w:hAnsi="Arial" w:cs="Arial"/>
          <w:sz w:val="24"/>
          <w:szCs w:val="24"/>
        </w:rPr>
      </w:pPr>
    </w:p>
    <w:p w14:paraId="3AB9AE7B" w14:textId="77777777" w:rsidR="00D15D45" w:rsidRPr="001A6901" w:rsidRDefault="00D15D45" w:rsidP="002C6EA0">
      <w:pPr>
        <w:pStyle w:val="NoSpacing"/>
        <w:numPr>
          <w:ilvl w:val="0"/>
          <w:numId w:val="5"/>
        </w:numPr>
        <w:ind w:left="1080"/>
        <w:rPr>
          <w:rFonts w:ascii="Arial" w:hAnsi="Arial" w:cs="Arial"/>
          <w:sz w:val="24"/>
          <w:szCs w:val="24"/>
        </w:rPr>
      </w:pPr>
      <w:r w:rsidRPr="001A6901">
        <w:rPr>
          <w:rFonts w:ascii="Arial" w:hAnsi="Arial" w:cs="Arial"/>
          <w:sz w:val="24"/>
          <w:szCs w:val="24"/>
        </w:rPr>
        <w:t>The Vice</w:t>
      </w:r>
      <w:r>
        <w:rPr>
          <w:rFonts w:ascii="Arial" w:hAnsi="Arial" w:cs="Arial"/>
          <w:sz w:val="24"/>
          <w:szCs w:val="24"/>
        </w:rPr>
        <w:t>-</w:t>
      </w:r>
      <w:r w:rsidRPr="001A6901">
        <w:rPr>
          <w:rFonts w:ascii="Arial" w:hAnsi="Arial" w:cs="Arial"/>
          <w:sz w:val="24"/>
          <w:szCs w:val="24"/>
        </w:rPr>
        <w:t>Captain</w:t>
      </w:r>
      <w:r w:rsidR="002C6EA0">
        <w:rPr>
          <w:rFonts w:ascii="Arial" w:hAnsi="Arial" w:cs="Arial"/>
          <w:sz w:val="24"/>
          <w:szCs w:val="24"/>
        </w:rPr>
        <w:t xml:space="preserve"> (Vice-Chairperson).</w:t>
      </w:r>
    </w:p>
    <w:p w14:paraId="00677456" w14:textId="77777777" w:rsidR="00D15D45" w:rsidRPr="001A6901" w:rsidRDefault="00D15D45" w:rsidP="002C6EA0">
      <w:pPr>
        <w:pStyle w:val="NoSpacing"/>
        <w:ind w:left="360"/>
        <w:rPr>
          <w:rFonts w:ascii="Arial" w:hAnsi="Arial" w:cs="Arial"/>
          <w:sz w:val="24"/>
          <w:szCs w:val="24"/>
        </w:rPr>
      </w:pPr>
    </w:p>
    <w:p w14:paraId="1BE6BDF1" w14:textId="77777777" w:rsidR="00D15D45" w:rsidRPr="001A6901" w:rsidRDefault="00D15D45" w:rsidP="002C6EA0">
      <w:pPr>
        <w:pStyle w:val="NoSpacing"/>
        <w:numPr>
          <w:ilvl w:val="0"/>
          <w:numId w:val="5"/>
        </w:numPr>
        <w:ind w:left="1080"/>
        <w:rPr>
          <w:rFonts w:ascii="Arial" w:hAnsi="Arial" w:cs="Arial"/>
          <w:sz w:val="24"/>
          <w:szCs w:val="24"/>
        </w:rPr>
      </w:pPr>
      <w:r w:rsidRPr="001A6901">
        <w:rPr>
          <w:rFonts w:ascii="Arial" w:hAnsi="Arial" w:cs="Arial"/>
          <w:sz w:val="24"/>
          <w:szCs w:val="24"/>
        </w:rPr>
        <w:t>The Secretary</w:t>
      </w:r>
      <w:r w:rsidR="002C6EA0">
        <w:rPr>
          <w:rFonts w:ascii="Arial" w:hAnsi="Arial" w:cs="Arial"/>
          <w:sz w:val="24"/>
          <w:szCs w:val="24"/>
        </w:rPr>
        <w:t>.</w:t>
      </w:r>
    </w:p>
    <w:p w14:paraId="7E1190F4" w14:textId="77777777" w:rsidR="00D15D45" w:rsidRPr="001A6901" w:rsidRDefault="00D15D45" w:rsidP="002C6EA0">
      <w:pPr>
        <w:pStyle w:val="NoSpacing"/>
        <w:ind w:left="360"/>
        <w:rPr>
          <w:rFonts w:ascii="Arial" w:hAnsi="Arial" w:cs="Arial"/>
          <w:sz w:val="24"/>
          <w:szCs w:val="24"/>
        </w:rPr>
      </w:pPr>
    </w:p>
    <w:p w14:paraId="02F2D708" w14:textId="77777777" w:rsidR="00D15D45" w:rsidRPr="001A6901" w:rsidRDefault="00D15D45" w:rsidP="002C6EA0">
      <w:pPr>
        <w:pStyle w:val="NoSpacing"/>
        <w:numPr>
          <w:ilvl w:val="0"/>
          <w:numId w:val="5"/>
        </w:numPr>
        <w:ind w:left="1080"/>
        <w:rPr>
          <w:rFonts w:ascii="Arial" w:hAnsi="Arial" w:cs="Arial"/>
          <w:sz w:val="24"/>
          <w:szCs w:val="24"/>
        </w:rPr>
      </w:pPr>
      <w:r w:rsidRPr="001A6901">
        <w:rPr>
          <w:rFonts w:ascii="Arial" w:hAnsi="Arial" w:cs="Arial"/>
          <w:sz w:val="24"/>
          <w:szCs w:val="24"/>
        </w:rPr>
        <w:t>The Treasurer</w:t>
      </w:r>
      <w:r w:rsidR="002C6EA0">
        <w:rPr>
          <w:rFonts w:ascii="Arial" w:hAnsi="Arial" w:cs="Arial"/>
          <w:sz w:val="24"/>
          <w:szCs w:val="24"/>
        </w:rPr>
        <w:t>.</w:t>
      </w:r>
    </w:p>
    <w:p w14:paraId="39300115" w14:textId="77777777" w:rsidR="00D15D45" w:rsidRPr="001A6901" w:rsidRDefault="00D15D45" w:rsidP="002C6EA0">
      <w:pPr>
        <w:pStyle w:val="NoSpacing"/>
        <w:ind w:left="360"/>
        <w:rPr>
          <w:rFonts w:ascii="Arial" w:hAnsi="Arial" w:cs="Arial"/>
          <w:sz w:val="24"/>
          <w:szCs w:val="24"/>
        </w:rPr>
      </w:pPr>
    </w:p>
    <w:p w14:paraId="01A65ECC" w14:textId="77777777" w:rsidR="008050CA" w:rsidRDefault="00D15D45" w:rsidP="00790ACA">
      <w:pPr>
        <w:pStyle w:val="NoSpacing"/>
        <w:numPr>
          <w:ilvl w:val="0"/>
          <w:numId w:val="5"/>
        </w:numPr>
        <w:ind w:left="1080"/>
        <w:rPr>
          <w:rFonts w:ascii="Arial" w:hAnsi="Arial" w:cs="Arial"/>
          <w:sz w:val="24"/>
          <w:szCs w:val="24"/>
        </w:rPr>
      </w:pPr>
      <w:r w:rsidRPr="008050CA">
        <w:rPr>
          <w:rFonts w:ascii="Arial" w:hAnsi="Arial" w:cs="Arial"/>
          <w:sz w:val="24"/>
          <w:szCs w:val="24"/>
        </w:rPr>
        <w:t>Three Committee Members</w:t>
      </w:r>
      <w:r w:rsidR="008050CA" w:rsidRPr="008050CA">
        <w:rPr>
          <w:rFonts w:ascii="Arial" w:hAnsi="Arial" w:cs="Arial"/>
          <w:sz w:val="24"/>
          <w:szCs w:val="24"/>
        </w:rPr>
        <w:t>.</w:t>
      </w:r>
      <w:r w:rsidR="002C6EA0" w:rsidRPr="008050CA">
        <w:rPr>
          <w:rFonts w:ascii="Arial" w:hAnsi="Arial" w:cs="Arial"/>
          <w:sz w:val="24"/>
          <w:szCs w:val="24"/>
        </w:rPr>
        <w:t xml:space="preserve"> </w:t>
      </w:r>
    </w:p>
    <w:p w14:paraId="668F6C42" w14:textId="77777777" w:rsidR="008050CA" w:rsidRDefault="008050CA" w:rsidP="008050CA">
      <w:pPr>
        <w:pStyle w:val="ListParagraph"/>
        <w:rPr>
          <w:rFonts w:ascii="Arial" w:hAnsi="Arial" w:cs="Arial"/>
          <w:sz w:val="24"/>
          <w:szCs w:val="24"/>
        </w:rPr>
      </w:pPr>
    </w:p>
    <w:p w14:paraId="27390A01" w14:textId="77777777" w:rsidR="008050CA" w:rsidRPr="008050CA" w:rsidRDefault="008050CA" w:rsidP="008050CA">
      <w:pPr>
        <w:pStyle w:val="NoSpacing"/>
        <w:ind w:left="1080"/>
        <w:rPr>
          <w:rFonts w:ascii="Arial" w:hAnsi="Arial" w:cs="Arial"/>
          <w:sz w:val="24"/>
          <w:szCs w:val="24"/>
        </w:rPr>
      </w:pPr>
    </w:p>
    <w:p w14:paraId="52418820" w14:textId="77777777" w:rsidR="008050CA" w:rsidRDefault="008050CA" w:rsidP="00323672">
      <w:pPr>
        <w:pStyle w:val="NoSpacing"/>
        <w:numPr>
          <w:ilvl w:val="0"/>
          <w:numId w:val="5"/>
        </w:numPr>
        <w:ind w:left="1080"/>
        <w:rPr>
          <w:rFonts w:ascii="Arial" w:hAnsi="Arial" w:cs="Arial"/>
          <w:sz w:val="24"/>
          <w:szCs w:val="24"/>
        </w:rPr>
      </w:pPr>
      <w:r>
        <w:rPr>
          <w:rFonts w:ascii="Arial" w:hAnsi="Arial" w:cs="Arial"/>
          <w:sz w:val="24"/>
          <w:szCs w:val="24"/>
        </w:rPr>
        <w:t xml:space="preserve">The </w:t>
      </w:r>
      <w:r w:rsidRPr="001A6901">
        <w:rPr>
          <w:rFonts w:ascii="Arial" w:hAnsi="Arial" w:cs="Arial"/>
          <w:sz w:val="24"/>
          <w:szCs w:val="24"/>
        </w:rPr>
        <w:t>following posts shall be determined by ballot of Section Members at an Annual General Meeting.</w:t>
      </w:r>
    </w:p>
    <w:p w14:paraId="37102392" w14:textId="77777777" w:rsidR="008050CA" w:rsidRPr="008050CA" w:rsidRDefault="008050CA" w:rsidP="008050CA">
      <w:pPr>
        <w:pStyle w:val="NoSpacing"/>
        <w:ind w:left="1080"/>
        <w:rPr>
          <w:rFonts w:ascii="Arial" w:hAnsi="Arial" w:cs="Arial"/>
          <w:sz w:val="24"/>
          <w:szCs w:val="24"/>
        </w:rPr>
      </w:pPr>
    </w:p>
    <w:p w14:paraId="013159C1" w14:textId="77777777" w:rsidR="008050CA" w:rsidRPr="001A6901" w:rsidRDefault="008050CA" w:rsidP="008050CA">
      <w:pPr>
        <w:pStyle w:val="NoSpacing"/>
        <w:numPr>
          <w:ilvl w:val="0"/>
          <w:numId w:val="8"/>
        </w:numPr>
        <w:rPr>
          <w:rFonts w:ascii="Arial" w:hAnsi="Arial" w:cs="Arial"/>
          <w:sz w:val="24"/>
          <w:szCs w:val="24"/>
        </w:rPr>
      </w:pPr>
      <w:r>
        <w:rPr>
          <w:rFonts w:ascii="Arial" w:hAnsi="Arial" w:cs="Arial"/>
          <w:sz w:val="24"/>
          <w:szCs w:val="24"/>
        </w:rPr>
        <w:t xml:space="preserve">The </w:t>
      </w:r>
      <w:r w:rsidRPr="001A6901">
        <w:rPr>
          <w:rFonts w:ascii="Arial" w:hAnsi="Arial" w:cs="Arial"/>
          <w:sz w:val="24"/>
          <w:szCs w:val="24"/>
        </w:rPr>
        <w:t>Secretary</w:t>
      </w:r>
    </w:p>
    <w:p w14:paraId="5D4D000D" w14:textId="77777777" w:rsidR="008050CA" w:rsidRPr="001A6901" w:rsidRDefault="008050CA" w:rsidP="008050CA">
      <w:pPr>
        <w:pStyle w:val="NoSpacing"/>
        <w:numPr>
          <w:ilvl w:val="0"/>
          <w:numId w:val="8"/>
        </w:numPr>
        <w:rPr>
          <w:rFonts w:ascii="Arial" w:hAnsi="Arial" w:cs="Arial"/>
          <w:sz w:val="24"/>
          <w:szCs w:val="24"/>
        </w:rPr>
      </w:pPr>
      <w:r>
        <w:rPr>
          <w:rFonts w:ascii="Arial" w:hAnsi="Arial" w:cs="Arial"/>
          <w:sz w:val="24"/>
          <w:szCs w:val="24"/>
        </w:rPr>
        <w:t xml:space="preserve">The </w:t>
      </w:r>
      <w:r w:rsidRPr="001A6901">
        <w:rPr>
          <w:rFonts w:ascii="Arial" w:hAnsi="Arial" w:cs="Arial"/>
          <w:sz w:val="24"/>
          <w:szCs w:val="24"/>
        </w:rPr>
        <w:t>Treasurer</w:t>
      </w:r>
    </w:p>
    <w:p w14:paraId="6E07E2BD" w14:textId="77777777" w:rsidR="008050CA" w:rsidRPr="001A6901" w:rsidRDefault="008050CA" w:rsidP="008050CA">
      <w:pPr>
        <w:pStyle w:val="NoSpacing"/>
        <w:numPr>
          <w:ilvl w:val="0"/>
          <w:numId w:val="8"/>
        </w:numPr>
        <w:rPr>
          <w:rFonts w:ascii="Arial" w:hAnsi="Arial" w:cs="Arial"/>
          <w:sz w:val="24"/>
          <w:szCs w:val="24"/>
        </w:rPr>
      </w:pPr>
      <w:r w:rsidRPr="001A6901">
        <w:rPr>
          <w:rFonts w:ascii="Arial" w:hAnsi="Arial" w:cs="Arial"/>
          <w:sz w:val="24"/>
          <w:szCs w:val="24"/>
        </w:rPr>
        <w:t>Member</w:t>
      </w:r>
    </w:p>
    <w:p w14:paraId="3F92672B" w14:textId="77777777" w:rsidR="008050CA" w:rsidRPr="001A6901" w:rsidRDefault="008050CA" w:rsidP="008050CA">
      <w:pPr>
        <w:pStyle w:val="NoSpacing"/>
        <w:numPr>
          <w:ilvl w:val="0"/>
          <w:numId w:val="8"/>
        </w:numPr>
        <w:rPr>
          <w:rFonts w:ascii="Arial" w:hAnsi="Arial" w:cs="Arial"/>
          <w:sz w:val="24"/>
          <w:szCs w:val="24"/>
        </w:rPr>
      </w:pPr>
      <w:r w:rsidRPr="001A6901">
        <w:rPr>
          <w:rFonts w:ascii="Arial" w:hAnsi="Arial" w:cs="Arial"/>
          <w:sz w:val="24"/>
          <w:szCs w:val="24"/>
        </w:rPr>
        <w:t>Member</w:t>
      </w:r>
    </w:p>
    <w:p w14:paraId="6E8CB5DC" w14:textId="77777777" w:rsidR="008050CA" w:rsidRDefault="008050CA" w:rsidP="008050CA">
      <w:pPr>
        <w:pStyle w:val="NoSpacing"/>
        <w:numPr>
          <w:ilvl w:val="0"/>
          <w:numId w:val="8"/>
        </w:numPr>
        <w:rPr>
          <w:rFonts w:ascii="Arial" w:hAnsi="Arial" w:cs="Arial"/>
          <w:sz w:val="24"/>
          <w:szCs w:val="24"/>
        </w:rPr>
      </w:pPr>
      <w:r w:rsidRPr="001A6901">
        <w:rPr>
          <w:rFonts w:ascii="Arial" w:hAnsi="Arial" w:cs="Arial"/>
          <w:sz w:val="24"/>
          <w:szCs w:val="24"/>
        </w:rPr>
        <w:t>Member</w:t>
      </w:r>
    </w:p>
    <w:p w14:paraId="27299F93" w14:textId="77777777" w:rsidR="008050CA" w:rsidRDefault="008050CA" w:rsidP="008050CA">
      <w:pPr>
        <w:pStyle w:val="NoSpacing"/>
        <w:rPr>
          <w:rFonts w:ascii="Arial" w:hAnsi="Arial" w:cs="Arial"/>
          <w:sz w:val="24"/>
          <w:szCs w:val="24"/>
        </w:rPr>
      </w:pPr>
      <w:r w:rsidRPr="001A6901">
        <w:rPr>
          <w:rFonts w:ascii="Arial" w:hAnsi="Arial" w:cs="Arial"/>
          <w:sz w:val="24"/>
          <w:szCs w:val="24"/>
        </w:rPr>
        <w:t xml:space="preserve"> </w:t>
      </w:r>
    </w:p>
    <w:p w14:paraId="02DB9E8D" w14:textId="77777777" w:rsidR="008050CA" w:rsidRDefault="008050CA" w:rsidP="008050CA">
      <w:pPr>
        <w:pStyle w:val="NoSpacing"/>
        <w:numPr>
          <w:ilvl w:val="0"/>
          <w:numId w:val="5"/>
        </w:numPr>
        <w:ind w:left="1080"/>
        <w:rPr>
          <w:rFonts w:ascii="Arial" w:hAnsi="Arial" w:cs="Arial"/>
          <w:sz w:val="24"/>
          <w:szCs w:val="24"/>
        </w:rPr>
      </w:pPr>
      <w:r>
        <w:rPr>
          <w:rFonts w:ascii="Arial" w:hAnsi="Arial" w:cs="Arial"/>
          <w:sz w:val="24"/>
          <w:szCs w:val="24"/>
        </w:rPr>
        <w:t xml:space="preserve">The </w:t>
      </w:r>
      <w:r w:rsidR="005558C2">
        <w:rPr>
          <w:rFonts w:ascii="Arial" w:hAnsi="Arial" w:cs="Arial"/>
          <w:sz w:val="24"/>
          <w:szCs w:val="24"/>
        </w:rPr>
        <w:t>R</w:t>
      </w:r>
      <w:r w:rsidRPr="008050CA">
        <w:rPr>
          <w:rFonts w:ascii="Arial" w:hAnsi="Arial" w:cs="Arial"/>
          <w:sz w:val="24"/>
          <w:szCs w:val="24"/>
        </w:rPr>
        <w:t xml:space="preserve">oles </w:t>
      </w:r>
      <w:r w:rsidR="004F3BEC">
        <w:rPr>
          <w:rFonts w:ascii="Arial" w:hAnsi="Arial" w:cs="Arial"/>
          <w:sz w:val="24"/>
          <w:szCs w:val="24"/>
        </w:rPr>
        <w:t xml:space="preserve">and </w:t>
      </w:r>
      <w:r w:rsidR="005558C2">
        <w:rPr>
          <w:rFonts w:ascii="Arial" w:hAnsi="Arial" w:cs="Arial"/>
          <w:sz w:val="24"/>
          <w:szCs w:val="24"/>
        </w:rPr>
        <w:t>R</w:t>
      </w:r>
      <w:r w:rsidR="004F3BEC">
        <w:rPr>
          <w:rFonts w:ascii="Arial" w:hAnsi="Arial" w:cs="Arial"/>
          <w:sz w:val="24"/>
          <w:szCs w:val="24"/>
        </w:rPr>
        <w:t xml:space="preserve">esponsibilities </w:t>
      </w:r>
      <w:r>
        <w:rPr>
          <w:rFonts w:ascii="Arial" w:hAnsi="Arial" w:cs="Arial"/>
          <w:sz w:val="24"/>
          <w:szCs w:val="24"/>
        </w:rPr>
        <w:t>of</w:t>
      </w:r>
      <w:r w:rsidR="004F3BEC">
        <w:rPr>
          <w:rFonts w:ascii="Arial" w:hAnsi="Arial" w:cs="Arial"/>
          <w:sz w:val="24"/>
          <w:szCs w:val="24"/>
        </w:rPr>
        <w:t xml:space="preserve"> all</w:t>
      </w:r>
      <w:r>
        <w:rPr>
          <w:rFonts w:ascii="Arial" w:hAnsi="Arial" w:cs="Arial"/>
          <w:sz w:val="24"/>
          <w:szCs w:val="24"/>
        </w:rPr>
        <w:t xml:space="preserve"> the Committee Members </w:t>
      </w:r>
      <w:r w:rsidRPr="008050CA">
        <w:rPr>
          <w:rFonts w:ascii="Arial" w:hAnsi="Arial" w:cs="Arial"/>
          <w:sz w:val="24"/>
          <w:szCs w:val="24"/>
        </w:rPr>
        <w:t xml:space="preserve">to be determined at the first committee meeting following </w:t>
      </w:r>
      <w:r>
        <w:rPr>
          <w:rFonts w:ascii="Arial" w:hAnsi="Arial" w:cs="Arial"/>
          <w:sz w:val="24"/>
          <w:szCs w:val="24"/>
        </w:rPr>
        <w:t>the AGM</w:t>
      </w:r>
      <w:r w:rsidRPr="008050CA">
        <w:rPr>
          <w:rFonts w:ascii="Arial" w:hAnsi="Arial" w:cs="Arial"/>
          <w:sz w:val="24"/>
          <w:szCs w:val="24"/>
        </w:rPr>
        <w:t>.</w:t>
      </w:r>
    </w:p>
    <w:p w14:paraId="3E5E3A06" w14:textId="77777777" w:rsidR="008050CA" w:rsidRDefault="008050CA" w:rsidP="008050CA">
      <w:pPr>
        <w:pStyle w:val="NoSpacing"/>
        <w:rPr>
          <w:rFonts w:ascii="Arial" w:hAnsi="Arial" w:cs="Arial"/>
          <w:sz w:val="24"/>
          <w:szCs w:val="24"/>
        </w:rPr>
      </w:pPr>
    </w:p>
    <w:p w14:paraId="3FE4D7DE" w14:textId="77777777" w:rsidR="008050CA" w:rsidRDefault="008050CA" w:rsidP="008050CA">
      <w:pPr>
        <w:pStyle w:val="NoSpacing"/>
        <w:rPr>
          <w:rFonts w:ascii="Arial" w:hAnsi="Arial" w:cs="Arial"/>
          <w:sz w:val="24"/>
          <w:szCs w:val="24"/>
        </w:rPr>
      </w:pPr>
    </w:p>
    <w:p w14:paraId="493A2867" w14:textId="77777777" w:rsidR="00D15D45" w:rsidRPr="00BF6285" w:rsidRDefault="00D15D45" w:rsidP="00D15D45">
      <w:pPr>
        <w:pStyle w:val="NoSpacing"/>
        <w:rPr>
          <w:rFonts w:ascii="Arial" w:hAnsi="Arial" w:cs="Arial"/>
          <w:b/>
          <w:sz w:val="24"/>
          <w:szCs w:val="24"/>
          <w:u w:val="single"/>
        </w:rPr>
      </w:pPr>
      <w:r w:rsidRPr="00BF6285">
        <w:rPr>
          <w:rFonts w:ascii="Arial" w:hAnsi="Arial" w:cs="Arial"/>
          <w:b/>
          <w:sz w:val="24"/>
          <w:szCs w:val="24"/>
        </w:rPr>
        <w:t>3.</w:t>
      </w:r>
      <w:r w:rsidRPr="00BF6285">
        <w:rPr>
          <w:rFonts w:ascii="Arial" w:hAnsi="Arial" w:cs="Arial"/>
          <w:b/>
          <w:sz w:val="24"/>
          <w:szCs w:val="24"/>
        </w:rPr>
        <w:tab/>
      </w:r>
      <w:r w:rsidRPr="00BF6285">
        <w:rPr>
          <w:rFonts w:ascii="Arial" w:hAnsi="Arial" w:cs="Arial"/>
          <w:b/>
          <w:sz w:val="24"/>
          <w:szCs w:val="24"/>
          <w:u w:val="single"/>
        </w:rPr>
        <w:t>ADDITIONAL COMMITTEE MEMBERS</w:t>
      </w:r>
    </w:p>
    <w:p w14:paraId="572CDF91" w14:textId="77777777" w:rsidR="00D15D45" w:rsidRPr="001A6901" w:rsidRDefault="00D15D45" w:rsidP="00D15D45">
      <w:pPr>
        <w:pStyle w:val="NoSpacing"/>
        <w:rPr>
          <w:rFonts w:ascii="Arial" w:hAnsi="Arial" w:cs="Arial"/>
          <w:b/>
          <w:u w:val="single"/>
        </w:rPr>
      </w:pPr>
    </w:p>
    <w:p w14:paraId="6F89A9F2" w14:textId="77777777" w:rsidR="00D15D45" w:rsidRPr="001A6901" w:rsidRDefault="00D15D45" w:rsidP="00D15D45">
      <w:pPr>
        <w:pStyle w:val="NoSpacing"/>
        <w:ind w:left="720"/>
        <w:rPr>
          <w:rFonts w:ascii="Arial" w:hAnsi="Arial" w:cs="Arial"/>
          <w:sz w:val="24"/>
          <w:szCs w:val="24"/>
        </w:rPr>
      </w:pPr>
      <w:r w:rsidRPr="001A6901">
        <w:rPr>
          <w:rFonts w:ascii="Arial" w:hAnsi="Arial" w:cs="Arial"/>
          <w:sz w:val="24"/>
          <w:szCs w:val="24"/>
        </w:rPr>
        <w:t xml:space="preserve">The Committee may at any time second any additional members that may be required to assist in the running of specific projects or competitions. These members shall not have </w:t>
      </w:r>
      <w:r w:rsidR="00BF6285">
        <w:rPr>
          <w:rFonts w:ascii="Arial" w:hAnsi="Arial" w:cs="Arial"/>
          <w:sz w:val="24"/>
          <w:szCs w:val="24"/>
        </w:rPr>
        <w:t xml:space="preserve">any </w:t>
      </w:r>
      <w:r w:rsidRPr="001A6901">
        <w:rPr>
          <w:rFonts w:ascii="Arial" w:hAnsi="Arial" w:cs="Arial"/>
          <w:sz w:val="24"/>
          <w:szCs w:val="24"/>
        </w:rPr>
        <w:t>voting rights.</w:t>
      </w:r>
    </w:p>
    <w:p w14:paraId="0F4994D0" w14:textId="77777777" w:rsidR="00D15D45" w:rsidRDefault="00D15D45" w:rsidP="00D15D45">
      <w:pPr>
        <w:pStyle w:val="NoSpacing"/>
        <w:rPr>
          <w:rFonts w:ascii="Arial" w:hAnsi="Arial" w:cs="Arial"/>
        </w:rPr>
      </w:pPr>
    </w:p>
    <w:p w14:paraId="14DEB89F" w14:textId="77777777" w:rsidR="00D15D45" w:rsidRPr="001A6901" w:rsidRDefault="00D15D45" w:rsidP="00D15D45">
      <w:pPr>
        <w:pStyle w:val="NoSpacing"/>
        <w:rPr>
          <w:rFonts w:ascii="Arial" w:hAnsi="Arial" w:cs="Arial"/>
        </w:rPr>
      </w:pPr>
    </w:p>
    <w:p w14:paraId="3F5D630F" w14:textId="77777777" w:rsidR="00D15D45" w:rsidRPr="00BF6285" w:rsidRDefault="00D15D45" w:rsidP="00D15D45">
      <w:pPr>
        <w:pStyle w:val="NoSpacing"/>
        <w:rPr>
          <w:rFonts w:ascii="Arial" w:hAnsi="Arial" w:cs="Arial"/>
          <w:b/>
          <w:sz w:val="24"/>
          <w:szCs w:val="24"/>
          <w:u w:val="single"/>
        </w:rPr>
      </w:pPr>
      <w:r w:rsidRPr="00BF6285">
        <w:rPr>
          <w:rFonts w:ascii="Arial" w:hAnsi="Arial" w:cs="Arial"/>
          <w:b/>
          <w:sz w:val="24"/>
          <w:szCs w:val="24"/>
        </w:rPr>
        <w:t>4.</w:t>
      </w:r>
      <w:r w:rsidRPr="00BF6285">
        <w:rPr>
          <w:rFonts w:ascii="Arial" w:hAnsi="Arial" w:cs="Arial"/>
          <w:b/>
          <w:sz w:val="24"/>
          <w:szCs w:val="24"/>
        </w:rPr>
        <w:tab/>
      </w:r>
      <w:r w:rsidRPr="00BF6285">
        <w:rPr>
          <w:rFonts w:ascii="Arial" w:hAnsi="Arial" w:cs="Arial"/>
          <w:b/>
          <w:sz w:val="24"/>
          <w:szCs w:val="24"/>
          <w:u w:val="single"/>
        </w:rPr>
        <w:t>QUORUM</w:t>
      </w:r>
    </w:p>
    <w:p w14:paraId="7CAE123C" w14:textId="77777777" w:rsidR="00D15D45" w:rsidRPr="001A6901" w:rsidRDefault="00D15D45" w:rsidP="00D15D45">
      <w:pPr>
        <w:pStyle w:val="NoSpacing"/>
        <w:rPr>
          <w:rFonts w:ascii="Arial" w:hAnsi="Arial" w:cs="Arial"/>
          <w:b/>
          <w:u w:val="single"/>
        </w:rPr>
      </w:pPr>
    </w:p>
    <w:p w14:paraId="3CFE7531" w14:textId="77777777" w:rsidR="00D15D45" w:rsidRPr="001A6901" w:rsidRDefault="00D15D45" w:rsidP="00D15D45">
      <w:pPr>
        <w:pStyle w:val="NoSpacing"/>
        <w:ind w:left="720"/>
        <w:rPr>
          <w:rFonts w:ascii="Arial" w:hAnsi="Arial" w:cs="Arial"/>
          <w:sz w:val="24"/>
          <w:szCs w:val="24"/>
        </w:rPr>
      </w:pPr>
      <w:r w:rsidRPr="001A6901">
        <w:rPr>
          <w:rFonts w:ascii="Arial" w:hAnsi="Arial" w:cs="Arial"/>
          <w:sz w:val="24"/>
          <w:szCs w:val="24"/>
        </w:rPr>
        <w:t>A Quorum shall consist of four members of the Committee, but three may act on the occasion of an emergency. Any such actions taken must then be ratified by the full committee as soon as possible.</w:t>
      </w:r>
    </w:p>
    <w:p w14:paraId="08E2BA23" w14:textId="77777777" w:rsidR="00D15D45" w:rsidRDefault="00D15D45" w:rsidP="00D15D45">
      <w:pPr>
        <w:pStyle w:val="NoSpacing"/>
        <w:rPr>
          <w:rFonts w:ascii="Arial" w:hAnsi="Arial" w:cs="Arial"/>
        </w:rPr>
      </w:pPr>
    </w:p>
    <w:p w14:paraId="7D0B8250" w14:textId="77777777" w:rsidR="00D15D45" w:rsidRPr="001A6901" w:rsidRDefault="00D15D45" w:rsidP="00D15D45">
      <w:pPr>
        <w:pStyle w:val="NoSpacing"/>
        <w:rPr>
          <w:rFonts w:ascii="Arial" w:hAnsi="Arial" w:cs="Arial"/>
        </w:rPr>
      </w:pPr>
    </w:p>
    <w:p w14:paraId="3D9340B5" w14:textId="77777777" w:rsidR="00D15D45" w:rsidRPr="00BF6285" w:rsidRDefault="00D15D45" w:rsidP="00D15D45">
      <w:pPr>
        <w:pStyle w:val="NoSpacing"/>
        <w:rPr>
          <w:rFonts w:ascii="Arial" w:hAnsi="Arial" w:cs="Arial"/>
          <w:b/>
          <w:sz w:val="24"/>
          <w:szCs w:val="24"/>
          <w:u w:val="single"/>
        </w:rPr>
      </w:pPr>
      <w:r w:rsidRPr="00BF6285">
        <w:rPr>
          <w:rFonts w:ascii="Arial" w:hAnsi="Arial" w:cs="Arial"/>
          <w:b/>
          <w:sz w:val="24"/>
          <w:szCs w:val="24"/>
        </w:rPr>
        <w:t>5.</w:t>
      </w:r>
      <w:r w:rsidRPr="00BF6285">
        <w:rPr>
          <w:rFonts w:ascii="Arial" w:hAnsi="Arial" w:cs="Arial"/>
          <w:b/>
          <w:sz w:val="24"/>
          <w:szCs w:val="24"/>
        </w:rPr>
        <w:tab/>
      </w:r>
      <w:r w:rsidRPr="00BF6285">
        <w:rPr>
          <w:rFonts w:ascii="Arial" w:hAnsi="Arial" w:cs="Arial"/>
          <w:b/>
          <w:sz w:val="24"/>
          <w:szCs w:val="24"/>
          <w:u w:val="single"/>
        </w:rPr>
        <w:t>DETERMINATION OF THE SECTION</w:t>
      </w:r>
    </w:p>
    <w:p w14:paraId="55262D27" w14:textId="77777777" w:rsidR="00D15D45" w:rsidRPr="001A6901" w:rsidRDefault="00D15D45" w:rsidP="00D15D45">
      <w:pPr>
        <w:pStyle w:val="NoSpacing"/>
        <w:rPr>
          <w:rFonts w:ascii="Arial" w:hAnsi="Arial" w:cs="Arial"/>
          <w:b/>
          <w:u w:val="single"/>
        </w:rPr>
      </w:pPr>
    </w:p>
    <w:p w14:paraId="349F235C" w14:textId="77777777" w:rsidR="00D15D45" w:rsidRPr="001A6901" w:rsidRDefault="00D15D45" w:rsidP="00D15D45">
      <w:pPr>
        <w:pStyle w:val="NoSpacing"/>
        <w:ind w:left="720"/>
        <w:rPr>
          <w:rFonts w:ascii="Arial" w:hAnsi="Arial" w:cs="Arial"/>
          <w:sz w:val="24"/>
          <w:szCs w:val="24"/>
        </w:rPr>
      </w:pPr>
      <w:r w:rsidRPr="001A6901">
        <w:rPr>
          <w:rFonts w:ascii="Arial" w:hAnsi="Arial" w:cs="Arial"/>
          <w:sz w:val="24"/>
          <w:szCs w:val="24"/>
        </w:rPr>
        <w:t>In the event of South Kyme Golf Club ceasing to function and disband the Committee shall determine the assets and finances of the Section</w:t>
      </w:r>
      <w:r w:rsidR="00BF6285">
        <w:rPr>
          <w:rFonts w:ascii="Arial" w:hAnsi="Arial" w:cs="Arial"/>
          <w:sz w:val="24"/>
          <w:szCs w:val="24"/>
        </w:rPr>
        <w:t>.</w:t>
      </w:r>
    </w:p>
    <w:p w14:paraId="581C535E" w14:textId="77777777" w:rsidR="009C5DAB" w:rsidRDefault="009C5DAB"/>
    <w:sectPr w:rsidR="009C5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6366367"/>
    <w:multiLevelType w:val="hybridMultilevel"/>
    <w:tmpl w:val="6BBA1F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F0695C"/>
    <w:multiLevelType w:val="hybridMultilevel"/>
    <w:tmpl w:val="905EF3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0E95008"/>
    <w:multiLevelType w:val="hybridMultilevel"/>
    <w:tmpl w:val="08A0426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CE45CD1"/>
    <w:multiLevelType w:val="hybridMultilevel"/>
    <w:tmpl w:val="A03CAC04"/>
    <w:lvl w:ilvl="0" w:tplc="1E505BF8">
      <w:start w:val="1"/>
      <w:numFmt w:val="lowerLetter"/>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3AF535A"/>
    <w:multiLevelType w:val="hybridMultilevel"/>
    <w:tmpl w:val="A6EE82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D8776F"/>
    <w:multiLevelType w:val="hybridMultilevel"/>
    <w:tmpl w:val="41C815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C97676"/>
    <w:multiLevelType w:val="hybridMultilevel"/>
    <w:tmpl w:val="D5F804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562642"/>
    <w:multiLevelType w:val="hybridMultilevel"/>
    <w:tmpl w:val="E42C327A"/>
    <w:lvl w:ilvl="0" w:tplc="835006FA">
      <w:start w:val="1"/>
      <w:numFmt w:val="lowerLetter"/>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3CC3C8D"/>
    <w:multiLevelType w:val="hybridMultilevel"/>
    <w:tmpl w:val="D5F804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302163"/>
    <w:multiLevelType w:val="hybridMultilevel"/>
    <w:tmpl w:val="21E48596"/>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3"/>
  </w:num>
  <w:num w:numId="5">
    <w:abstractNumId w:val="6"/>
  </w:num>
  <w:num w:numId="6">
    <w:abstractNumId w:val="7"/>
  </w:num>
  <w:num w:numId="7">
    <w:abstractNumId w:val="0"/>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45"/>
    <w:rsid w:val="000B4E7C"/>
    <w:rsid w:val="00207B43"/>
    <w:rsid w:val="002C6EA0"/>
    <w:rsid w:val="004F3BEC"/>
    <w:rsid w:val="005558C2"/>
    <w:rsid w:val="00720E26"/>
    <w:rsid w:val="007A5D51"/>
    <w:rsid w:val="008050CA"/>
    <w:rsid w:val="009C5DAB"/>
    <w:rsid w:val="00A27DE4"/>
    <w:rsid w:val="00A468FC"/>
    <w:rsid w:val="00BF6285"/>
    <w:rsid w:val="00CD06C1"/>
    <w:rsid w:val="00D15D45"/>
    <w:rsid w:val="00DF5AEA"/>
    <w:rsid w:val="00F22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B1B3A8"/>
  <w15:chartTrackingRefBased/>
  <w15:docId w15:val="{D7DEE885-5694-49D5-94FB-240F4007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15D45"/>
    <w:pPr>
      <w:spacing w:after="0" w:line="240" w:lineRule="auto"/>
    </w:pPr>
    <w:rPr>
      <w:rFonts w:ascii="Times New Roman" w:eastAsia="MS ??" w:hAnsi="Times New Roman"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D45"/>
    <w:pPr>
      <w:spacing w:after="0" w:line="240" w:lineRule="auto"/>
    </w:pPr>
    <w:rPr>
      <w:rFonts w:ascii="Calibri" w:eastAsia="Calibri" w:hAnsi="Calibri" w:cs="Times New Roman"/>
    </w:rPr>
  </w:style>
  <w:style w:type="table" w:styleId="TableGrid">
    <w:name w:val="Table Grid"/>
    <w:basedOn w:val="TableNormal"/>
    <w:uiPriority w:val="99"/>
    <w:rsid w:val="00D15D45"/>
    <w:pPr>
      <w:spacing w:after="0" w:line="240" w:lineRule="auto"/>
    </w:pPr>
    <w:rPr>
      <w:rFonts w:ascii="Cambria" w:eastAsia="MS ??" w:hAnsi="Cambria"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1706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Davis</dc:creator>
  <cp:keywords/>
  <dc:description/>
  <cp:lastModifiedBy>Microsoft Office User</cp:lastModifiedBy>
  <cp:revision>3</cp:revision>
  <dcterms:created xsi:type="dcterms:W3CDTF">2019-01-16T20:07:00Z</dcterms:created>
  <dcterms:modified xsi:type="dcterms:W3CDTF">2019-01-16T20:09:00Z</dcterms:modified>
</cp:coreProperties>
</file>